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8577F" w14:textId="75692ABC" w:rsidR="001F416B" w:rsidRPr="001F416B" w:rsidRDefault="001F416B" w:rsidP="001F416B">
      <w:pPr>
        <w:pStyle w:val="Sinespaciado"/>
        <w:jc w:val="center"/>
        <w:rPr>
          <w:rFonts w:ascii="Arial" w:hAnsi="Arial" w:cs="Arial"/>
          <w:b/>
          <w:bCs/>
          <w:sz w:val="24"/>
          <w:szCs w:val="24"/>
        </w:rPr>
      </w:pPr>
      <w:r w:rsidRPr="001F416B">
        <w:rPr>
          <w:rFonts w:ascii="Arial" w:hAnsi="Arial" w:cs="Arial"/>
          <w:b/>
          <w:bCs/>
          <w:sz w:val="24"/>
          <w:szCs w:val="24"/>
        </w:rPr>
        <w:t>SOMOS UNA COMUNIDAD DE MUJERES FUERTES Y EMPODERADAS: ANA PATY PERALTA</w:t>
      </w:r>
    </w:p>
    <w:p w14:paraId="614185D1" w14:textId="77777777" w:rsidR="001F416B" w:rsidRPr="001F416B" w:rsidRDefault="001F416B" w:rsidP="001F416B">
      <w:pPr>
        <w:pStyle w:val="Sinespaciado"/>
        <w:jc w:val="both"/>
        <w:rPr>
          <w:rFonts w:ascii="Arial" w:hAnsi="Arial" w:cs="Arial"/>
          <w:sz w:val="24"/>
          <w:szCs w:val="24"/>
        </w:rPr>
      </w:pPr>
    </w:p>
    <w:p w14:paraId="11DBCF62" w14:textId="77777777" w:rsidR="001F416B" w:rsidRDefault="001F416B" w:rsidP="001F416B">
      <w:pPr>
        <w:pStyle w:val="Sinespaciado"/>
        <w:numPr>
          <w:ilvl w:val="0"/>
          <w:numId w:val="39"/>
        </w:numPr>
        <w:jc w:val="both"/>
        <w:rPr>
          <w:rFonts w:ascii="Arial" w:hAnsi="Arial" w:cs="Arial"/>
          <w:sz w:val="24"/>
          <w:szCs w:val="24"/>
        </w:rPr>
      </w:pPr>
      <w:r w:rsidRPr="001F416B">
        <w:rPr>
          <w:rFonts w:ascii="Arial" w:hAnsi="Arial" w:cs="Arial"/>
          <w:sz w:val="24"/>
          <w:szCs w:val="24"/>
        </w:rPr>
        <w:t>La Presidenta Municipal entregó tarjetas de beneficios del programa “Ellas Facturan” como incentivo para su desarrollo económico, en el que se suman mujeres de la comunidad LGBTQ+</w:t>
      </w:r>
    </w:p>
    <w:p w14:paraId="2552F469" w14:textId="79C83D12" w:rsidR="001F416B" w:rsidRPr="001F416B" w:rsidRDefault="001F416B" w:rsidP="001F416B">
      <w:pPr>
        <w:pStyle w:val="Sinespaciado"/>
        <w:numPr>
          <w:ilvl w:val="0"/>
          <w:numId w:val="39"/>
        </w:numPr>
        <w:jc w:val="both"/>
        <w:rPr>
          <w:rFonts w:ascii="Arial" w:hAnsi="Arial" w:cs="Arial"/>
          <w:sz w:val="24"/>
          <w:szCs w:val="24"/>
        </w:rPr>
      </w:pPr>
      <w:r w:rsidRPr="001F416B">
        <w:rPr>
          <w:rFonts w:ascii="Arial" w:hAnsi="Arial" w:cs="Arial"/>
          <w:sz w:val="24"/>
          <w:szCs w:val="24"/>
        </w:rPr>
        <w:t xml:space="preserve">Recordó el compromiso de seguir trabajando a factor de este sector en este 2025, al ser el Año de la Mujer </w:t>
      </w:r>
    </w:p>
    <w:p w14:paraId="7A773257" w14:textId="77777777" w:rsidR="001F416B" w:rsidRPr="001F416B" w:rsidRDefault="001F416B" w:rsidP="001F416B">
      <w:pPr>
        <w:pStyle w:val="Sinespaciado"/>
        <w:jc w:val="both"/>
        <w:rPr>
          <w:rFonts w:ascii="Arial" w:hAnsi="Arial" w:cs="Arial"/>
          <w:sz w:val="24"/>
          <w:szCs w:val="24"/>
        </w:rPr>
      </w:pPr>
    </w:p>
    <w:p w14:paraId="49D322E9" w14:textId="77777777" w:rsidR="001F416B" w:rsidRPr="001F416B" w:rsidRDefault="001F416B" w:rsidP="001F416B">
      <w:pPr>
        <w:pStyle w:val="Sinespaciado"/>
        <w:jc w:val="both"/>
        <w:rPr>
          <w:rFonts w:ascii="Arial" w:hAnsi="Arial" w:cs="Arial"/>
          <w:sz w:val="24"/>
          <w:szCs w:val="24"/>
        </w:rPr>
      </w:pPr>
      <w:r w:rsidRPr="001F416B">
        <w:rPr>
          <w:rFonts w:ascii="Arial" w:hAnsi="Arial" w:cs="Arial"/>
          <w:b/>
          <w:bCs/>
          <w:sz w:val="24"/>
          <w:szCs w:val="24"/>
        </w:rPr>
        <w:t>Cancún, Q. R., a 27 de junio de 2025.-</w:t>
      </w:r>
      <w:r w:rsidRPr="001F416B">
        <w:rPr>
          <w:rFonts w:ascii="Arial" w:hAnsi="Arial" w:cs="Arial"/>
          <w:sz w:val="24"/>
          <w:szCs w:val="24"/>
        </w:rPr>
        <w:t xml:space="preserve"> “Hoy somos una comunidad de mujeres fuertes que sigue creciendo y se sigue empoderando; que sepan que siempre serán una prioridad en mi gobierno todas las acciones en favor de ustedes”, afirmó la Presidenta Municipal, al encabezar la entrega de más de 65 tarjetas de beneficios del programa “Ellas Facturan”, la segunda actividad de este tipo en lo que va de la administración, para que cuenten con descuentos exclusivos en ciertas empresas y fortalezcan su desarrollo económico para impulsar sus propios negocios. </w:t>
      </w:r>
    </w:p>
    <w:p w14:paraId="43EF2B12" w14:textId="77777777" w:rsidR="001F416B" w:rsidRPr="001F416B" w:rsidRDefault="001F416B" w:rsidP="001F416B">
      <w:pPr>
        <w:pStyle w:val="Sinespaciado"/>
        <w:jc w:val="both"/>
        <w:rPr>
          <w:rFonts w:ascii="Arial" w:hAnsi="Arial" w:cs="Arial"/>
          <w:sz w:val="24"/>
          <w:szCs w:val="24"/>
        </w:rPr>
      </w:pPr>
    </w:p>
    <w:p w14:paraId="495436FE" w14:textId="3E9D3FE9" w:rsidR="001F416B" w:rsidRPr="001F416B" w:rsidRDefault="001F416B" w:rsidP="001F416B">
      <w:pPr>
        <w:pStyle w:val="Sinespaciado"/>
        <w:jc w:val="both"/>
        <w:rPr>
          <w:rFonts w:ascii="Arial" w:hAnsi="Arial" w:cs="Arial"/>
          <w:sz w:val="24"/>
          <w:szCs w:val="24"/>
        </w:rPr>
      </w:pPr>
      <w:r w:rsidRPr="001F416B">
        <w:rPr>
          <w:rFonts w:ascii="Arial" w:hAnsi="Arial" w:cs="Arial"/>
          <w:sz w:val="24"/>
          <w:szCs w:val="24"/>
        </w:rPr>
        <w:t>En ese marco y la convivencia armoniosa con las asistentes, destacó la inclusión dentro de las beneficiar</w:t>
      </w:r>
      <w:r w:rsidR="00E02DAB">
        <w:rPr>
          <w:rFonts w:ascii="Arial" w:hAnsi="Arial" w:cs="Arial"/>
          <w:sz w:val="24"/>
          <w:szCs w:val="24"/>
        </w:rPr>
        <w:t>i</w:t>
      </w:r>
      <w:r w:rsidRPr="001F416B">
        <w:rPr>
          <w:rFonts w:ascii="Arial" w:hAnsi="Arial" w:cs="Arial"/>
          <w:sz w:val="24"/>
          <w:szCs w:val="24"/>
        </w:rPr>
        <w:t xml:space="preserve">as que son emprendedoras y ciudadanas con intención de emprender, se agregaron también a mujeres de la comunidad LGBTQ+, con lo que se resalta la importancia de que este sector tenga las mismas oportunidades y derechos en la ciudad. </w:t>
      </w:r>
    </w:p>
    <w:p w14:paraId="3ECE85DD" w14:textId="77777777" w:rsidR="001F416B" w:rsidRPr="001F416B" w:rsidRDefault="001F416B" w:rsidP="001F416B">
      <w:pPr>
        <w:pStyle w:val="Sinespaciado"/>
        <w:jc w:val="both"/>
        <w:rPr>
          <w:rFonts w:ascii="Arial" w:hAnsi="Arial" w:cs="Arial"/>
          <w:sz w:val="24"/>
          <w:szCs w:val="24"/>
        </w:rPr>
      </w:pPr>
    </w:p>
    <w:p w14:paraId="13F25617" w14:textId="77777777" w:rsidR="001F416B" w:rsidRPr="001F416B" w:rsidRDefault="001F416B" w:rsidP="001F416B">
      <w:pPr>
        <w:pStyle w:val="Sinespaciado"/>
        <w:jc w:val="both"/>
        <w:rPr>
          <w:rFonts w:ascii="Arial" w:hAnsi="Arial" w:cs="Arial"/>
          <w:sz w:val="24"/>
          <w:szCs w:val="24"/>
        </w:rPr>
      </w:pPr>
      <w:r w:rsidRPr="001F416B">
        <w:rPr>
          <w:rFonts w:ascii="Arial" w:hAnsi="Arial" w:cs="Arial"/>
          <w:sz w:val="24"/>
          <w:szCs w:val="24"/>
        </w:rPr>
        <w:t xml:space="preserve">“Aparte de que es el Año de las Mujeres, va a ser la administración de las mujeres, porque vamos a seguir demostrando que el papel de nosotras es importantísimo en todo lo que hagamos”, dijo. </w:t>
      </w:r>
    </w:p>
    <w:p w14:paraId="52DD6BEC" w14:textId="77777777" w:rsidR="001F416B" w:rsidRPr="001F416B" w:rsidRDefault="001F416B" w:rsidP="001F416B">
      <w:pPr>
        <w:pStyle w:val="Sinespaciado"/>
        <w:jc w:val="both"/>
        <w:rPr>
          <w:rFonts w:ascii="Arial" w:hAnsi="Arial" w:cs="Arial"/>
          <w:sz w:val="24"/>
          <w:szCs w:val="24"/>
        </w:rPr>
      </w:pPr>
    </w:p>
    <w:p w14:paraId="13822616" w14:textId="77777777" w:rsidR="001F416B" w:rsidRPr="001F416B" w:rsidRDefault="001F416B" w:rsidP="001F416B">
      <w:pPr>
        <w:pStyle w:val="Sinespaciado"/>
        <w:jc w:val="both"/>
        <w:rPr>
          <w:rFonts w:ascii="Arial" w:hAnsi="Arial" w:cs="Arial"/>
          <w:sz w:val="24"/>
          <w:szCs w:val="24"/>
        </w:rPr>
      </w:pPr>
      <w:r w:rsidRPr="001F416B">
        <w:rPr>
          <w:rFonts w:ascii="Arial" w:hAnsi="Arial" w:cs="Arial"/>
          <w:sz w:val="24"/>
          <w:szCs w:val="24"/>
        </w:rPr>
        <w:t xml:space="preserve">Al respecto, la titular del Instituto Municipal de la Mujer (IMM), Miroslava Reguera Martínez, puntualizó que se hicieron convenios y alianzas con todos los giros empresariales, para ofrecer incentivos que van desde el 10 hasta el 40 por ciento en servicios para todas las cancunenses, como parte de una red de apoyo para sacar adelante a todo este sector de la población. </w:t>
      </w:r>
    </w:p>
    <w:p w14:paraId="02FBDC4F" w14:textId="77777777" w:rsidR="001F416B" w:rsidRPr="001F416B" w:rsidRDefault="001F416B" w:rsidP="001F416B">
      <w:pPr>
        <w:pStyle w:val="Sinespaciado"/>
        <w:jc w:val="both"/>
        <w:rPr>
          <w:rFonts w:ascii="Arial" w:hAnsi="Arial" w:cs="Arial"/>
          <w:sz w:val="24"/>
          <w:szCs w:val="24"/>
        </w:rPr>
      </w:pPr>
    </w:p>
    <w:p w14:paraId="133F6CAA" w14:textId="77777777" w:rsidR="001F416B" w:rsidRPr="001F416B" w:rsidRDefault="001F416B" w:rsidP="001F416B">
      <w:pPr>
        <w:pStyle w:val="Sinespaciado"/>
        <w:jc w:val="both"/>
        <w:rPr>
          <w:rFonts w:ascii="Arial" w:hAnsi="Arial" w:cs="Arial"/>
          <w:sz w:val="24"/>
          <w:szCs w:val="24"/>
        </w:rPr>
      </w:pPr>
      <w:r w:rsidRPr="001F416B">
        <w:rPr>
          <w:rFonts w:ascii="Arial" w:hAnsi="Arial" w:cs="Arial"/>
          <w:sz w:val="24"/>
          <w:szCs w:val="24"/>
        </w:rPr>
        <w:t xml:space="preserve">Adicionalmente, explicó que el programa incluye pláticas de capacitación sobre varios temas y que se les incluya en un catálogo de más de 100 productos para que igual ellas promocionen sus pequeños negocios y obtengan más clientela de acuerdo al giro de comercio que manejan. </w:t>
      </w:r>
    </w:p>
    <w:p w14:paraId="03385E73" w14:textId="77777777" w:rsidR="001F416B" w:rsidRPr="001F416B" w:rsidRDefault="001F416B" w:rsidP="001F416B">
      <w:pPr>
        <w:pStyle w:val="Sinespaciado"/>
        <w:jc w:val="both"/>
        <w:rPr>
          <w:rFonts w:ascii="Arial" w:hAnsi="Arial" w:cs="Arial"/>
          <w:sz w:val="24"/>
          <w:szCs w:val="24"/>
        </w:rPr>
      </w:pPr>
    </w:p>
    <w:p w14:paraId="248C1E19" w14:textId="77777777" w:rsidR="001F416B" w:rsidRPr="001F416B" w:rsidRDefault="001F416B" w:rsidP="001F416B">
      <w:pPr>
        <w:pStyle w:val="Sinespaciado"/>
        <w:jc w:val="both"/>
        <w:rPr>
          <w:rFonts w:ascii="Arial" w:hAnsi="Arial" w:cs="Arial"/>
          <w:sz w:val="24"/>
          <w:szCs w:val="24"/>
        </w:rPr>
      </w:pPr>
      <w:r w:rsidRPr="001F416B">
        <w:rPr>
          <w:rFonts w:ascii="Arial" w:hAnsi="Arial" w:cs="Arial"/>
          <w:sz w:val="24"/>
          <w:szCs w:val="24"/>
        </w:rPr>
        <w:t xml:space="preserve">De igual forma, la directora de Atención a la Diversidad Sexual, Nohamy Hermida Nievez, agradeció al IMM por incluir a mujeres diversas en los diferentes programas que tiene, para visibilizar las experiencias y romper los paradigmas o estereotipos </w:t>
      </w:r>
      <w:r w:rsidRPr="001F416B">
        <w:rPr>
          <w:rFonts w:ascii="Arial" w:hAnsi="Arial" w:cs="Arial"/>
          <w:sz w:val="24"/>
          <w:szCs w:val="24"/>
        </w:rPr>
        <w:lastRenderedPageBreak/>
        <w:t xml:space="preserve">que ellas enfrentan, por lo que seguirán trabajando de manera institucional para combatir la exclusión, la discriminación y la violencia hacia su género.   </w:t>
      </w:r>
    </w:p>
    <w:p w14:paraId="2E6B6107" w14:textId="77777777" w:rsidR="001F416B" w:rsidRPr="001F416B" w:rsidRDefault="001F416B" w:rsidP="001F416B">
      <w:pPr>
        <w:pStyle w:val="Sinespaciado"/>
        <w:jc w:val="both"/>
        <w:rPr>
          <w:rFonts w:ascii="Arial" w:hAnsi="Arial" w:cs="Arial"/>
          <w:sz w:val="24"/>
          <w:szCs w:val="24"/>
        </w:rPr>
      </w:pPr>
    </w:p>
    <w:p w14:paraId="68762002" w14:textId="77777777" w:rsidR="001F416B" w:rsidRPr="001F416B" w:rsidRDefault="001F416B" w:rsidP="001F416B">
      <w:pPr>
        <w:pStyle w:val="Sinespaciado"/>
        <w:jc w:val="both"/>
        <w:rPr>
          <w:rFonts w:ascii="Arial" w:hAnsi="Arial" w:cs="Arial"/>
          <w:sz w:val="24"/>
          <w:szCs w:val="24"/>
        </w:rPr>
      </w:pPr>
      <w:r w:rsidRPr="001F416B">
        <w:rPr>
          <w:rFonts w:ascii="Arial" w:hAnsi="Arial" w:cs="Arial"/>
          <w:sz w:val="24"/>
          <w:szCs w:val="24"/>
        </w:rPr>
        <w:t xml:space="preserve">Como parte de la actividad en el Auditorio de la Universidad Tecmilenio Cancún, las beneficiarias tomaron la conferencia sobre “Finanzas personales” a cargo de Banamex, por parte de la subdirectora de Educación Financiera de la institución, Carmen Villaseñor. </w:t>
      </w:r>
    </w:p>
    <w:p w14:paraId="16B6DE19" w14:textId="77777777" w:rsidR="001F416B" w:rsidRPr="001F416B" w:rsidRDefault="001F416B" w:rsidP="001F416B">
      <w:pPr>
        <w:pStyle w:val="Sinespaciado"/>
        <w:jc w:val="both"/>
        <w:rPr>
          <w:rFonts w:ascii="Arial" w:hAnsi="Arial" w:cs="Arial"/>
          <w:sz w:val="24"/>
          <w:szCs w:val="24"/>
        </w:rPr>
      </w:pPr>
    </w:p>
    <w:p w14:paraId="45132462" w14:textId="7405841E" w:rsidR="0013537D" w:rsidRPr="00A959C4" w:rsidRDefault="001F416B" w:rsidP="001F416B">
      <w:pPr>
        <w:pStyle w:val="Sinespaciado"/>
        <w:jc w:val="center"/>
        <w:rPr>
          <w:rFonts w:ascii="Arial" w:hAnsi="Arial" w:cs="Arial"/>
          <w:sz w:val="24"/>
          <w:szCs w:val="24"/>
        </w:rPr>
      </w:pPr>
      <w:r w:rsidRPr="001F416B">
        <w:rPr>
          <w:rFonts w:ascii="Arial" w:hAnsi="Arial" w:cs="Arial"/>
          <w:sz w:val="24"/>
          <w:szCs w:val="24"/>
        </w:rPr>
        <w:t>****</w:t>
      </w:r>
      <w:r>
        <w:rPr>
          <w:rFonts w:ascii="Arial" w:hAnsi="Arial" w:cs="Arial"/>
          <w:sz w:val="24"/>
          <w:szCs w:val="24"/>
        </w:rPr>
        <w:t>********</w:t>
      </w:r>
    </w:p>
    <w:sectPr w:rsidR="0013537D" w:rsidRPr="00A959C4"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34072" w14:textId="77777777" w:rsidR="00781C5F" w:rsidRDefault="00781C5F" w:rsidP="0092028B">
      <w:r>
        <w:separator/>
      </w:r>
    </w:p>
  </w:endnote>
  <w:endnote w:type="continuationSeparator" w:id="0">
    <w:p w14:paraId="1BBD111B" w14:textId="77777777" w:rsidR="00781C5F" w:rsidRDefault="00781C5F"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D0EFE" w14:textId="77777777" w:rsidR="00781C5F" w:rsidRDefault="00781C5F" w:rsidP="0092028B">
      <w:r>
        <w:separator/>
      </w:r>
    </w:p>
  </w:footnote>
  <w:footnote w:type="continuationSeparator" w:id="0">
    <w:p w14:paraId="3B821567" w14:textId="77777777" w:rsidR="00781C5F" w:rsidRDefault="00781C5F"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FAEB12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10</w:t>
                          </w:r>
                          <w:r w:rsidR="001F416B">
                            <w:rPr>
                              <w:rFonts w:cstheme="minorHAnsi"/>
                              <w:b/>
                              <w:bCs/>
                              <w:lang w:val="es-ES"/>
                            </w:rPr>
                            <w:t>7</w:t>
                          </w:r>
                          <w:r w:rsidR="00014D19">
                            <w:rPr>
                              <w:rFonts w:cstheme="minorHAnsi"/>
                              <w:b/>
                              <w:bCs/>
                              <w:lang w:val="es-ES"/>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FAEB12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10</w:t>
                    </w:r>
                    <w:r w:rsidR="001F416B">
                      <w:rPr>
                        <w:rFonts w:cstheme="minorHAnsi"/>
                        <w:b/>
                        <w:bCs/>
                        <w:lang w:val="es-ES"/>
                      </w:rPr>
                      <w:t>7</w:t>
                    </w:r>
                    <w:r w:rsidR="00014D19">
                      <w:rPr>
                        <w:rFonts w:cstheme="minorHAnsi"/>
                        <w:b/>
                        <w:bCs/>
                        <w:lang w:val="es-ES"/>
                      </w:rPr>
                      <w:t>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5873CF"/>
    <w:multiLevelType w:val="hybridMultilevel"/>
    <w:tmpl w:val="3D009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7"/>
  </w:num>
  <w:num w:numId="2" w16cid:durableId="381247589">
    <w:abstractNumId w:val="33"/>
  </w:num>
  <w:num w:numId="3" w16cid:durableId="1350453206">
    <w:abstractNumId w:val="9"/>
  </w:num>
  <w:num w:numId="4" w16cid:durableId="2059013186">
    <w:abstractNumId w:val="21"/>
  </w:num>
  <w:num w:numId="5" w16cid:durableId="2000115139">
    <w:abstractNumId w:val="23"/>
  </w:num>
  <w:num w:numId="6" w16cid:durableId="1912302049">
    <w:abstractNumId w:val="1"/>
  </w:num>
  <w:num w:numId="7" w16cid:durableId="1343319712">
    <w:abstractNumId w:val="36"/>
  </w:num>
  <w:num w:numId="8" w16cid:durableId="1458714387">
    <w:abstractNumId w:val="16"/>
  </w:num>
  <w:num w:numId="9" w16cid:durableId="812523015">
    <w:abstractNumId w:val="14"/>
  </w:num>
  <w:num w:numId="10" w16cid:durableId="1335645042">
    <w:abstractNumId w:val="26"/>
  </w:num>
  <w:num w:numId="11" w16cid:durableId="634992595">
    <w:abstractNumId w:val="20"/>
  </w:num>
  <w:num w:numId="12" w16cid:durableId="1755202202">
    <w:abstractNumId w:val="27"/>
  </w:num>
  <w:num w:numId="13" w16cid:durableId="1921794267">
    <w:abstractNumId w:val="2"/>
  </w:num>
  <w:num w:numId="14" w16cid:durableId="1147933680">
    <w:abstractNumId w:val="6"/>
  </w:num>
  <w:num w:numId="15" w16cid:durableId="2144344463">
    <w:abstractNumId w:val="22"/>
  </w:num>
  <w:num w:numId="16" w16cid:durableId="1053892324">
    <w:abstractNumId w:val="12"/>
  </w:num>
  <w:num w:numId="17" w16cid:durableId="359667562">
    <w:abstractNumId w:val="32"/>
  </w:num>
  <w:num w:numId="18" w16cid:durableId="469715409">
    <w:abstractNumId w:val="4"/>
  </w:num>
  <w:num w:numId="19" w16cid:durableId="1769495619">
    <w:abstractNumId w:val="35"/>
  </w:num>
  <w:num w:numId="20" w16cid:durableId="954218425">
    <w:abstractNumId w:val="24"/>
  </w:num>
  <w:num w:numId="21" w16cid:durableId="1789228862">
    <w:abstractNumId w:val="13"/>
  </w:num>
  <w:num w:numId="22" w16cid:durableId="208762983">
    <w:abstractNumId w:val="28"/>
  </w:num>
  <w:num w:numId="23" w16cid:durableId="1249850288">
    <w:abstractNumId w:val="25"/>
  </w:num>
  <w:num w:numId="24" w16cid:durableId="1870144636">
    <w:abstractNumId w:val="34"/>
  </w:num>
  <w:num w:numId="25" w16cid:durableId="1191576450">
    <w:abstractNumId w:val="15"/>
  </w:num>
  <w:num w:numId="26" w16cid:durableId="1404062520">
    <w:abstractNumId w:val="37"/>
  </w:num>
  <w:num w:numId="27" w16cid:durableId="1961111083">
    <w:abstractNumId w:val="19"/>
  </w:num>
  <w:num w:numId="28" w16cid:durableId="1958178584">
    <w:abstractNumId w:val="11"/>
  </w:num>
  <w:num w:numId="29" w16cid:durableId="1887066241">
    <w:abstractNumId w:val="8"/>
  </w:num>
  <w:num w:numId="30" w16cid:durableId="1481578913">
    <w:abstractNumId w:val="29"/>
  </w:num>
  <w:num w:numId="31" w16cid:durableId="1575628831">
    <w:abstractNumId w:val="38"/>
  </w:num>
  <w:num w:numId="32" w16cid:durableId="355618971">
    <w:abstractNumId w:val="0"/>
  </w:num>
  <w:num w:numId="33" w16cid:durableId="1724869732">
    <w:abstractNumId w:val="3"/>
  </w:num>
  <w:num w:numId="34" w16cid:durableId="585043784">
    <w:abstractNumId w:val="5"/>
  </w:num>
  <w:num w:numId="35" w16cid:durableId="1863545584">
    <w:abstractNumId w:val="18"/>
  </w:num>
  <w:num w:numId="36" w16cid:durableId="645280353">
    <w:abstractNumId w:val="31"/>
  </w:num>
  <w:num w:numId="37" w16cid:durableId="1545747600">
    <w:abstractNumId w:val="10"/>
  </w:num>
  <w:num w:numId="38" w16cid:durableId="1347440470">
    <w:abstractNumId w:val="30"/>
  </w:num>
  <w:num w:numId="39" w16cid:durableId="11990100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14D19"/>
    <w:rsid w:val="00031A0D"/>
    <w:rsid w:val="000438AE"/>
    <w:rsid w:val="0005079F"/>
    <w:rsid w:val="00056C58"/>
    <w:rsid w:val="00090732"/>
    <w:rsid w:val="0009278B"/>
    <w:rsid w:val="00094975"/>
    <w:rsid w:val="000959F4"/>
    <w:rsid w:val="000B0F40"/>
    <w:rsid w:val="000B62FF"/>
    <w:rsid w:val="000C25FB"/>
    <w:rsid w:val="000C7121"/>
    <w:rsid w:val="000D10BB"/>
    <w:rsid w:val="000D2EE5"/>
    <w:rsid w:val="001029DE"/>
    <w:rsid w:val="0010321B"/>
    <w:rsid w:val="00103315"/>
    <w:rsid w:val="00111F21"/>
    <w:rsid w:val="0012269A"/>
    <w:rsid w:val="001251F8"/>
    <w:rsid w:val="00131F2A"/>
    <w:rsid w:val="0013537D"/>
    <w:rsid w:val="0014199E"/>
    <w:rsid w:val="0014645A"/>
    <w:rsid w:val="001526F9"/>
    <w:rsid w:val="00176828"/>
    <w:rsid w:val="001771CE"/>
    <w:rsid w:val="001C2C3D"/>
    <w:rsid w:val="001D1340"/>
    <w:rsid w:val="001E4054"/>
    <w:rsid w:val="001E66EB"/>
    <w:rsid w:val="001F416B"/>
    <w:rsid w:val="0020096A"/>
    <w:rsid w:val="002041D3"/>
    <w:rsid w:val="002048F8"/>
    <w:rsid w:val="00207315"/>
    <w:rsid w:val="0021539E"/>
    <w:rsid w:val="002169CE"/>
    <w:rsid w:val="00217B49"/>
    <w:rsid w:val="00217D8C"/>
    <w:rsid w:val="00246CB1"/>
    <w:rsid w:val="0027105C"/>
    <w:rsid w:val="00287FD5"/>
    <w:rsid w:val="00293D97"/>
    <w:rsid w:val="0029683D"/>
    <w:rsid w:val="0029761D"/>
    <w:rsid w:val="002A38C5"/>
    <w:rsid w:val="002B1033"/>
    <w:rsid w:val="002B2BE8"/>
    <w:rsid w:val="002C28C1"/>
    <w:rsid w:val="002D6DB8"/>
    <w:rsid w:val="002E3732"/>
    <w:rsid w:val="002F0A83"/>
    <w:rsid w:val="002F256E"/>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6248"/>
    <w:rsid w:val="00431DD0"/>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5F"/>
    <w:rsid w:val="00781CD7"/>
    <w:rsid w:val="007901B0"/>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6126D"/>
    <w:rsid w:val="00865C42"/>
    <w:rsid w:val="008725D3"/>
    <w:rsid w:val="00873C0C"/>
    <w:rsid w:val="00873EC2"/>
    <w:rsid w:val="0089057B"/>
    <w:rsid w:val="00891BA4"/>
    <w:rsid w:val="00893676"/>
    <w:rsid w:val="008936BC"/>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952F7"/>
    <w:rsid w:val="009B4600"/>
    <w:rsid w:val="009B6027"/>
    <w:rsid w:val="009C0DC7"/>
    <w:rsid w:val="009D1F21"/>
    <w:rsid w:val="009D2BE0"/>
    <w:rsid w:val="009D4A58"/>
    <w:rsid w:val="009E11F6"/>
    <w:rsid w:val="009F76E1"/>
    <w:rsid w:val="00A07368"/>
    <w:rsid w:val="00A10397"/>
    <w:rsid w:val="00A21FB4"/>
    <w:rsid w:val="00A22BA0"/>
    <w:rsid w:val="00A26C67"/>
    <w:rsid w:val="00A30327"/>
    <w:rsid w:val="00A33AB8"/>
    <w:rsid w:val="00A4359A"/>
    <w:rsid w:val="00A532FD"/>
    <w:rsid w:val="00A5698C"/>
    <w:rsid w:val="00A57BC3"/>
    <w:rsid w:val="00A657C1"/>
    <w:rsid w:val="00A769BC"/>
    <w:rsid w:val="00A84B1E"/>
    <w:rsid w:val="00A959C4"/>
    <w:rsid w:val="00AA45D3"/>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C73C2"/>
    <w:rsid w:val="00DE7BF8"/>
    <w:rsid w:val="00DF6951"/>
    <w:rsid w:val="00E02DAB"/>
    <w:rsid w:val="00E17F2C"/>
    <w:rsid w:val="00E51992"/>
    <w:rsid w:val="00E57235"/>
    <w:rsid w:val="00E57A72"/>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415</Words>
  <Characters>2371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4</cp:revision>
  <dcterms:created xsi:type="dcterms:W3CDTF">2025-06-28T00:52:00Z</dcterms:created>
  <dcterms:modified xsi:type="dcterms:W3CDTF">2025-06-28T00:57:00Z</dcterms:modified>
</cp:coreProperties>
</file>